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8DD679" w14:textId="3BDDA652" w:rsidR="006B3B83" w:rsidRPr="006B3B83" w:rsidRDefault="006B3B83" w:rsidP="006B3B83">
      <w:pPr>
        <w:jc w:val="center"/>
        <w:rPr>
          <w:rFonts w:ascii="Arial" w:hAnsi="Arial" w:cs="Arial"/>
          <w:b/>
          <w:bCs/>
        </w:rPr>
      </w:pPr>
      <w:r w:rsidRPr="006B3B83">
        <w:rPr>
          <w:rFonts w:ascii="Arial" w:hAnsi="Arial" w:cs="Arial"/>
          <w:b/>
          <w:bCs/>
        </w:rPr>
        <w:t xml:space="preserve">REGRESA ANA PATY PERALTA A LA SM. 227 </w:t>
      </w:r>
      <w:proofErr w:type="gramStart"/>
      <w:r w:rsidRPr="006B3B83">
        <w:rPr>
          <w:rFonts w:ascii="Arial" w:hAnsi="Arial" w:cs="Arial"/>
          <w:b/>
          <w:bCs/>
        </w:rPr>
        <w:t>Y</w:t>
      </w:r>
      <w:proofErr w:type="gramEnd"/>
      <w:r w:rsidRPr="006B3B83">
        <w:rPr>
          <w:rFonts w:ascii="Arial" w:hAnsi="Arial" w:cs="Arial"/>
          <w:b/>
          <w:bCs/>
        </w:rPr>
        <w:t xml:space="preserve"> CUMPLE CON MEJORAMIENTO DE PARQUE</w:t>
      </w:r>
    </w:p>
    <w:p w14:paraId="5169DBF6" w14:textId="77777777" w:rsidR="006B3B83" w:rsidRPr="006B3B83" w:rsidRDefault="006B3B83" w:rsidP="006B3B83">
      <w:pPr>
        <w:jc w:val="both"/>
        <w:rPr>
          <w:rFonts w:ascii="Arial" w:hAnsi="Arial" w:cs="Arial"/>
        </w:rPr>
      </w:pPr>
    </w:p>
    <w:p w14:paraId="65285DE2" w14:textId="2C58E74F" w:rsidR="006B3B83" w:rsidRPr="006B3B83" w:rsidRDefault="006B3B83" w:rsidP="006B3B83">
      <w:pPr>
        <w:pStyle w:val="Prrafodelista"/>
        <w:numPr>
          <w:ilvl w:val="0"/>
          <w:numId w:val="4"/>
        </w:numPr>
        <w:jc w:val="both"/>
        <w:rPr>
          <w:rFonts w:ascii="Arial" w:hAnsi="Arial" w:cs="Arial"/>
        </w:rPr>
      </w:pPr>
      <w:r w:rsidRPr="006B3B83">
        <w:rPr>
          <w:rFonts w:ascii="Arial" w:hAnsi="Arial" w:cs="Arial"/>
        </w:rPr>
        <w:t xml:space="preserve">La obra se hará gracias a la petición vecinal planteada en una visita previa de la </w:t>
      </w:r>
      <w:proofErr w:type="gramStart"/>
      <w:r w:rsidRPr="006B3B83">
        <w:rPr>
          <w:rFonts w:ascii="Arial" w:hAnsi="Arial" w:cs="Arial"/>
        </w:rPr>
        <w:t>Presidenta</w:t>
      </w:r>
      <w:proofErr w:type="gramEnd"/>
      <w:r w:rsidRPr="006B3B83">
        <w:rPr>
          <w:rFonts w:ascii="Arial" w:hAnsi="Arial" w:cs="Arial"/>
        </w:rPr>
        <w:t xml:space="preserve"> Municipal</w:t>
      </w:r>
    </w:p>
    <w:p w14:paraId="58A6880F" w14:textId="77777777" w:rsidR="006B3B83" w:rsidRPr="006B3B83" w:rsidRDefault="006B3B83" w:rsidP="006B3B83">
      <w:pPr>
        <w:jc w:val="both"/>
        <w:rPr>
          <w:rFonts w:ascii="Arial" w:hAnsi="Arial" w:cs="Arial"/>
        </w:rPr>
      </w:pPr>
    </w:p>
    <w:p w14:paraId="07BE82F1" w14:textId="615A17F9" w:rsidR="006B3B83" w:rsidRPr="006B3B83" w:rsidRDefault="006B3B83" w:rsidP="006B3B83">
      <w:pPr>
        <w:pStyle w:val="Prrafodelista"/>
        <w:numPr>
          <w:ilvl w:val="0"/>
          <w:numId w:val="4"/>
        </w:numPr>
        <w:jc w:val="both"/>
        <w:rPr>
          <w:rFonts w:ascii="Arial" w:hAnsi="Arial" w:cs="Arial"/>
        </w:rPr>
      </w:pPr>
      <w:r w:rsidRPr="006B3B83">
        <w:rPr>
          <w:rFonts w:ascii="Arial" w:hAnsi="Arial" w:cs="Arial"/>
        </w:rPr>
        <w:t xml:space="preserve">Con inversión de más de 2.6 millones de pesos, el espacio contará con la primera cancha de futbol </w:t>
      </w:r>
      <w:proofErr w:type="spellStart"/>
      <w:r w:rsidRPr="006B3B83">
        <w:rPr>
          <w:rFonts w:ascii="Arial" w:hAnsi="Arial" w:cs="Arial"/>
        </w:rPr>
        <w:t>freestyle</w:t>
      </w:r>
      <w:proofErr w:type="spellEnd"/>
      <w:r w:rsidRPr="006B3B83">
        <w:rPr>
          <w:rFonts w:ascii="Arial" w:hAnsi="Arial" w:cs="Arial"/>
        </w:rPr>
        <w:t xml:space="preserve"> en Cancún, juegos infantiles, mesas, bancas, andadores e iluminación LED</w:t>
      </w:r>
    </w:p>
    <w:p w14:paraId="32B202B6" w14:textId="77777777" w:rsidR="006B3B83" w:rsidRPr="006B3B83" w:rsidRDefault="006B3B83" w:rsidP="006B3B83">
      <w:pPr>
        <w:jc w:val="both"/>
        <w:rPr>
          <w:rFonts w:ascii="Arial" w:hAnsi="Arial" w:cs="Arial"/>
        </w:rPr>
      </w:pPr>
    </w:p>
    <w:p w14:paraId="721ECB91" w14:textId="77777777" w:rsidR="006B3B83" w:rsidRPr="006B3B83" w:rsidRDefault="006B3B83" w:rsidP="006B3B83">
      <w:pPr>
        <w:jc w:val="both"/>
        <w:rPr>
          <w:rFonts w:ascii="Arial" w:hAnsi="Arial" w:cs="Arial"/>
        </w:rPr>
      </w:pPr>
      <w:r w:rsidRPr="006B3B83">
        <w:rPr>
          <w:rFonts w:ascii="Arial" w:hAnsi="Arial" w:cs="Arial"/>
          <w:b/>
          <w:bCs/>
        </w:rPr>
        <w:t>Cancún, Q. R., a 09 de noviembre de 2023.-</w:t>
      </w:r>
      <w:r w:rsidRPr="006B3B83">
        <w:rPr>
          <w:rFonts w:ascii="Arial" w:hAnsi="Arial" w:cs="Arial"/>
        </w:rPr>
        <w:t xml:space="preserve"> “En este parque en la Supermanzana 227 que recorrimos ya hace algunos meses, escuchamos las peticiones hechas por vecinos y vecinos, madres y padres de familia, así como de los pequeños, para reforzar la iluminación con el fin de motivar la convivencia de las familias de esta colonia y que los pequeños salieran a jugar”, expresó la Presidenta Municipal, Ana Paty Peralta, quien cumplió el compromiso de mejorar las condiciones de dicho sitio, regresando a dar el banderazo de inicio a las obras.  </w:t>
      </w:r>
    </w:p>
    <w:p w14:paraId="22747682" w14:textId="77777777" w:rsidR="006B3B83" w:rsidRPr="006B3B83" w:rsidRDefault="006B3B83" w:rsidP="006B3B83">
      <w:pPr>
        <w:jc w:val="both"/>
        <w:rPr>
          <w:rFonts w:ascii="Arial" w:hAnsi="Arial" w:cs="Arial"/>
        </w:rPr>
      </w:pPr>
    </w:p>
    <w:p w14:paraId="68F32461" w14:textId="77777777" w:rsidR="006B3B83" w:rsidRPr="006B3B83" w:rsidRDefault="006B3B83" w:rsidP="006B3B83">
      <w:pPr>
        <w:jc w:val="both"/>
        <w:rPr>
          <w:rFonts w:ascii="Arial" w:hAnsi="Arial" w:cs="Arial"/>
        </w:rPr>
      </w:pPr>
      <w:r w:rsidRPr="006B3B83">
        <w:rPr>
          <w:rFonts w:ascii="Arial" w:hAnsi="Arial" w:cs="Arial"/>
        </w:rPr>
        <w:t xml:space="preserve">Luego de su llegada y ser recibida cálidamente por los integrantes del comité de contraloría social quienes constatarán los avances de la infraestructura, Ana Paty Peralta resaltó que contará con una cancha de usos múltiples, juegos infantiles, 11 mesas y 22 bancas de concreto, andadores e iluminación LED, creados para mayor seguridad. </w:t>
      </w:r>
    </w:p>
    <w:p w14:paraId="52C77E32" w14:textId="77777777" w:rsidR="006B3B83" w:rsidRPr="006B3B83" w:rsidRDefault="006B3B83" w:rsidP="006B3B83">
      <w:pPr>
        <w:jc w:val="both"/>
        <w:rPr>
          <w:rFonts w:ascii="Arial" w:hAnsi="Arial" w:cs="Arial"/>
        </w:rPr>
      </w:pPr>
    </w:p>
    <w:p w14:paraId="4A411FA7" w14:textId="77777777" w:rsidR="006B3B83" w:rsidRPr="006B3B83" w:rsidRDefault="006B3B83" w:rsidP="006B3B83">
      <w:pPr>
        <w:jc w:val="both"/>
        <w:rPr>
          <w:rFonts w:ascii="Arial" w:hAnsi="Arial" w:cs="Arial"/>
        </w:rPr>
      </w:pPr>
      <w:r w:rsidRPr="006B3B83">
        <w:rPr>
          <w:rFonts w:ascii="Arial" w:hAnsi="Arial" w:cs="Arial"/>
        </w:rPr>
        <w:t xml:space="preserve">“Queremos hacer niñas y niños felices que puedan estar en espacios libres, que puedan jugar con sus amigas y amigos, por eso tenemos una visión de hacer de Cancún una ciudad en donde los espacios públicos inviten a los cancunenses a convivir. En una colonia donde hay comunidad, hay bienestar, seguridad y una mejor calidad de vida”, enfatizó. </w:t>
      </w:r>
    </w:p>
    <w:p w14:paraId="3F681B31" w14:textId="77777777" w:rsidR="006B3B83" w:rsidRPr="006B3B83" w:rsidRDefault="006B3B83" w:rsidP="006B3B83">
      <w:pPr>
        <w:jc w:val="both"/>
        <w:rPr>
          <w:rFonts w:ascii="Arial" w:hAnsi="Arial" w:cs="Arial"/>
        </w:rPr>
      </w:pPr>
    </w:p>
    <w:p w14:paraId="17E7F242" w14:textId="77777777" w:rsidR="006B3B83" w:rsidRPr="006B3B83" w:rsidRDefault="006B3B83" w:rsidP="006B3B83">
      <w:pPr>
        <w:jc w:val="both"/>
        <w:rPr>
          <w:rFonts w:ascii="Arial" w:hAnsi="Arial" w:cs="Arial"/>
        </w:rPr>
      </w:pPr>
      <w:r w:rsidRPr="006B3B83">
        <w:rPr>
          <w:rFonts w:ascii="Arial" w:hAnsi="Arial" w:cs="Arial"/>
        </w:rPr>
        <w:t xml:space="preserve">De igual forma, agradeció la suma de los habitantes para colaborar y alzar la mano participando en la renovación de la zona a través del comité de vigilancia, ya que dijo, esa es la mejor manera de lograr resultados positivos, mirando hacia el mismo objetivo y cuidar la ciudad para beneficio de todos. </w:t>
      </w:r>
    </w:p>
    <w:p w14:paraId="38457E15" w14:textId="77777777" w:rsidR="006B3B83" w:rsidRPr="006B3B83" w:rsidRDefault="006B3B83" w:rsidP="006B3B83">
      <w:pPr>
        <w:jc w:val="both"/>
        <w:rPr>
          <w:rFonts w:ascii="Arial" w:hAnsi="Arial" w:cs="Arial"/>
        </w:rPr>
      </w:pPr>
    </w:p>
    <w:p w14:paraId="5D02B6A1" w14:textId="77777777" w:rsidR="006B3B83" w:rsidRPr="006B3B83" w:rsidRDefault="006B3B83" w:rsidP="006B3B83">
      <w:pPr>
        <w:jc w:val="both"/>
        <w:rPr>
          <w:rFonts w:ascii="Arial" w:hAnsi="Arial" w:cs="Arial"/>
        </w:rPr>
      </w:pPr>
      <w:r w:rsidRPr="006B3B83">
        <w:rPr>
          <w:rFonts w:ascii="Arial" w:hAnsi="Arial" w:cs="Arial"/>
        </w:rPr>
        <w:t xml:space="preserve">“Yo les pido que cada uno de ustedes me ayude a construir un mejor Cancún, a seguir transformándolo porque cada uno de nosotros es responsable de la comunidad y todo empieza desde casa con las enseñanzas que le damos a nuestros hijos, lo que replican en la escuela y esta convivencia en los espacios públicos. Una vez que esté concluido, les pido que lo cuidemos, que lo usen y salgan”, dijo. </w:t>
      </w:r>
    </w:p>
    <w:p w14:paraId="4C2537DF" w14:textId="77777777" w:rsidR="006B3B83" w:rsidRPr="006B3B83" w:rsidRDefault="006B3B83" w:rsidP="006B3B83">
      <w:pPr>
        <w:jc w:val="both"/>
        <w:rPr>
          <w:rFonts w:ascii="Arial" w:hAnsi="Arial" w:cs="Arial"/>
        </w:rPr>
      </w:pPr>
    </w:p>
    <w:p w14:paraId="4ADD49BE" w14:textId="77777777" w:rsidR="006B3B83" w:rsidRPr="006B3B83" w:rsidRDefault="006B3B83" w:rsidP="006B3B83">
      <w:pPr>
        <w:jc w:val="both"/>
        <w:rPr>
          <w:rFonts w:ascii="Arial" w:hAnsi="Arial" w:cs="Arial"/>
        </w:rPr>
      </w:pPr>
      <w:r w:rsidRPr="006B3B83">
        <w:rPr>
          <w:rFonts w:ascii="Arial" w:hAnsi="Arial" w:cs="Arial"/>
        </w:rPr>
        <w:lastRenderedPageBreak/>
        <w:t xml:space="preserve">Por su parte, el secretario de Obras Públicas y Servicios, Salvador Diego Alarcón, puntualizó </w:t>
      </w:r>
      <w:proofErr w:type="gramStart"/>
      <w:r w:rsidRPr="006B3B83">
        <w:rPr>
          <w:rFonts w:ascii="Arial" w:hAnsi="Arial" w:cs="Arial"/>
        </w:rPr>
        <w:t>que</w:t>
      </w:r>
      <w:proofErr w:type="gramEnd"/>
      <w:r w:rsidRPr="006B3B83">
        <w:rPr>
          <w:rFonts w:ascii="Arial" w:hAnsi="Arial" w:cs="Arial"/>
        </w:rPr>
        <w:t xml:space="preserve"> a raíz de varios ahorros presupuestales, se logró consolidar el proyecto del parque que será completamente iluminado y tendrá la primer cancha de futbol </w:t>
      </w:r>
      <w:proofErr w:type="spellStart"/>
      <w:r w:rsidRPr="006B3B83">
        <w:rPr>
          <w:rFonts w:ascii="Arial" w:hAnsi="Arial" w:cs="Arial"/>
        </w:rPr>
        <w:t>freestyle</w:t>
      </w:r>
      <w:proofErr w:type="spellEnd"/>
      <w:r w:rsidRPr="006B3B83">
        <w:rPr>
          <w:rFonts w:ascii="Arial" w:hAnsi="Arial" w:cs="Arial"/>
        </w:rPr>
        <w:t xml:space="preserve"> en Cancún, entre otras características de la renovación. </w:t>
      </w:r>
    </w:p>
    <w:p w14:paraId="2662CECC" w14:textId="77777777" w:rsidR="006B3B83" w:rsidRPr="006B3B83" w:rsidRDefault="006B3B83" w:rsidP="006B3B83">
      <w:pPr>
        <w:jc w:val="both"/>
        <w:rPr>
          <w:rFonts w:ascii="Arial" w:hAnsi="Arial" w:cs="Arial"/>
        </w:rPr>
      </w:pPr>
    </w:p>
    <w:p w14:paraId="37A43A9B" w14:textId="77777777" w:rsidR="006B3B83" w:rsidRPr="006B3B83" w:rsidRDefault="006B3B83" w:rsidP="006B3B83">
      <w:pPr>
        <w:jc w:val="both"/>
        <w:rPr>
          <w:rFonts w:ascii="Arial" w:hAnsi="Arial" w:cs="Arial"/>
        </w:rPr>
      </w:pPr>
      <w:r w:rsidRPr="006B3B83">
        <w:rPr>
          <w:rFonts w:ascii="Arial" w:hAnsi="Arial" w:cs="Arial"/>
        </w:rPr>
        <w:t xml:space="preserve">A nombre de los vecinos, María Eugenia Canché Euán, presidenta del comité de obra, externó su agradecimiento a la </w:t>
      </w:r>
      <w:proofErr w:type="gramStart"/>
      <w:r w:rsidRPr="006B3B83">
        <w:rPr>
          <w:rFonts w:ascii="Arial" w:hAnsi="Arial" w:cs="Arial"/>
        </w:rPr>
        <w:t>Presidenta</w:t>
      </w:r>
      <w:proofErr w:type="gramEnd"/>
      <w:r w:rsidRPr="006B3B83">
        <w:rPr>
          <w:rFonts w:ascii="Arial" w:hAnsi="Arial" w:cs="Arial"/>
        </w:rPr>
        <w:t xml:space="preserve"> Municipal por cumplir este proyecto para beneficio de las familias y motivará a la convivencia social entre todos los usuarios.  </w:t>
      </w:r>
    </w:p>
    <w:p w14:paraId="326925A0" w14:textId="77777777" w:rsidR="006B3B83" w:rsidRPr="006B3B83" w:rsidRDefault="006B3B83" w:rsidP="006B3B83">
      <w:pPr>
        <w:jc w:val="both"/>
        <w:rPr>
          <w:rFonts w:ascii="Arial" w:hAnsi="Arial" w:cs="Arial"/>
        </w:rPr>
      </w:pPr>
    </w:p>
    <w:p w14:paraId="06D53263" w14:textId="65DF4169" w:rsidR="006B3B83" w:rsidRPr="006B3B83" w:rsidRDefault="006B3B83" w:rsidP="006B3B83">
      <w:pPr>
        <w:jc w:val="center"/>
        <w:rPr>
          <w:rFonts w:ascii="Arial" w:hAnsi="Arial" w:cs="Arial"/>
        </w:rPr>
      </w:pPr>
      <w:r w:rsidRPr="006B3B83">
        <w:rPr>
          <w:rFonts w:ascii="Arial" w:hAnsi="Arial" w:cs="Arial"/>
        </w:rPr>
        <w:t>****</w:t>
      </w:r>
      <w:r>
        <w:rPr>
          <w:rFonts w:ascii="Arial" w:hAnsi="Arial" w:cs="Arial"/>
        </w:rPr>
        <w:t>********</w:t>
      </w:r>
    </w:p>
    <w:p w14:paraId="3BFAA97A" w14:textId="77777777" w:rsidR="006B3B83" w:rsidRPr="006B3B83" w:rsidRDefault="006B3B83" w:rsidP="006B3B83">
      <w:pPr>
        <w:jc w:val="both"/>
        <w:rPr>
          <w:rFonts w:ascii="Arial" w:hAnsi="Arial" w:cs="Arial"/>
        </w:rPr>
      </w:pPr>
    </w:p>
    <w:p w14:paraId="1A4478ED" w14:textId="77777777" w:rsidR="006B3B83" w:rsidRPr="006B3B83" w:rsidRDefault="006B3B83" w:rsidP="006B3B83">
      <w:pPr>
        <w:jc w:val="both"/>
        <w:rPr>
          <w:rFonts w:ascii="Arial" w:hAnsi="Arial" w:cs="Arial"/>
          <w:b/>
          <w:bCs/>
        </w:rPr>
      </w:pPr>
      <w:r w:rsidRPr="006B3B83">
        <w:rPr>
          <w:rFonts w:ascii="Arial" w:hAnsi="Arial" w:cs="Arial"/>
          <w:b/>
          <w:bCs/>
        </w:rPr>
        <w:t>COMPLEMENTO INFORMATIVO</w:t>
      </w:r>
    </w:p>
    <w:p w14:paraId="4FDFDA23" w14:textId="77777777" w:rsidR="006B3B83" w:rsidRPr="006B3B83" w:rsidRDefault="006B3B83" w:rsidP="006B3B83">
      <w:pPr>
        <w:jc w:val="both"/>
        <w:rPr>
          <w:rFonts w:ascii="Arial" w:hAnsi="Arial" w:cs="Arial"/>
          <w:b/>
          <w:bCs/>
        </w:rPr>
      </w:pPr>
    </w:p>
    <w:p w14:paraId="59C059D7" w14:textId="77777777" w:rsidR="006B3B83" w:rsidRPr="006B3B83" w:rsidRDefault="006B3B83" w:rsidP="006B3B83">
      <w:pPr>
        <w:jc w:val="both"/>
        <w:rPr>
          <w:rFonts w:ascii="Arial" w:hAnsi="Arial" w:cs="Arial"/>
          <w:b/>
          <w:bCs/>
        </w:rPr>
      </w:pPr>
      <w:r w:rsidRPr="006B3B83">
        <w:rPr>
          <w:rFonts w:ascii="Arial" w:hAnsi="Arial" w:cs="Arial"/>
          <w:b/>
          <w:bCs/>
        </w:rPr>
        <w:t xml:space="preserve">NUMERALIAS: </w:t>
      </w:r>
    </w:p>
    <w:p w14:paraId="434360E0" w14:textId="77777777" w:rsidR="006B3B83" w:rsidRPr="006B3B83" w:rsidRDefault="006B3B83" w:rsidP="006B3B83">
      <w:pPr>
        <w:jc w:val="both"/>
        <w:rPr>
          <w:rFonts w:ascii="Arial" w:hAnsi="Arial" w:cs="Arial"/>
        </w:rPr>
      </w:pPr>
    </w:p>
    <w:p w14:paraId="0AE84E11" w14:textId="77777777" w:rsidR="006B3B83" w:rsidRPr="006B3B83" w:rsidRDefault="006B3B83" w:rsidP="006B3B83">
      <w:pPr>
        <w:jc w:val="both"/>
        <w:rPr>
          <w:rFonts w:ascii="Arial" w:hAnsi="Arial" w:cs="Arial"/>
        </w:rPr>
      </w:pPr>
      <w:r w:rsidRPr="006B3B83">
        <w:rPr>
          <w:rFonts w:ascii="Arial" w:hAnsi="Arial" w:cs="Arial"/>
        </w:rPr>
        <w:t xml:space="preserve">Metas de parque público en SM. 227: </w:t>
      </w:r>
    </w:p>
    <w:p w14:paraId="0D0789BE" w14:textId="77777777" w:rsidR="006B3B83" w:rsidRPr="006B3B83" w:rsidRDefault="006B3B83" w:rsidP="006B3B83">
      <w:pPr>
        <w:jc w:val="both"/>
        <w:rPr>
          <w:rFonts w:ascii="Arial" w:hAnsi="Arial" w:cs="Arial"/>
        </w:rPr>
      </w:pPr>
    </w:p>
    <w:p w14:paraId="753BEDE6" w14:textId="77777777" w:rsidR="006B3B83" w:rsidRPr="006B3B83" w:rsidRDefault="006B3B83" w:rsidP="006B3B83">
      <w:pPr>
        <w:jc w:val="both"/>
        <w:rPr>
          <w:rFonts w:ascii="Arial" w:hAnsi="Arial" w:cs="Arial"/>
        </w:rPr>
      </w:pPr>
      <w:r w:rsidRPr="006B3B83">
        <w:rPr>
          <w:rFonts w:ascii="Arial" w:hAnsi="Arial" w:cs="Arial"/>
        </w:rPr>
        <w:t>4 piezas de juegos infantiles (pasamanos, resbaladilla, columpios y sube y baja)</w:t>
      </w:r>
    </w:p>
    <w:p w14:paraId="17229362" w14:textId="77777777" w:rsidR="006B3B83" w:rsidRPr="006B3B83" w:rsidRDefault="006B3B83" w:rsidP="006B3B83">
      <w:pPr>
        <w:jc w:val="both"/>
        <w:rPr>
          <w:rFonts w:ascii="Arial" w:hAnsi="Arial" w:cs="Arial"/>
        </w:rPr>
      </w:pPr>
      <w:r w:rsidRPr="006B3B83">
        <w:rPr>
          <w:rFonts w:ascii="Arial" w:hAnsi="Arial" w:cs="Arial"/>
        </w:rPr>
        <w:t xml:space="preserve">11 mesas de concreto </w:t>
      </w:r>
    </w:p>
    <w:p w14:paraId="247CCFC6" w14:textId="77777777" w:rsidR="006B3B83" w:rsidRPr="006B3B83" w:rsidRDefault="006B3B83" w:rsidP="006B3B83">
      <w:pPr>
        <w:jc w:val="both"/>
        <w:rPr>
          <w:rFonts w:ascii="Arial" w:hAnsi="Arial" w:cs="Arial"/>
        </w:rPr>
      </w:pPr>
      <w:r w:rsidRPr="006B3B83">
        <w:rPr>
          <w:rFonts w:ascii="Arial" w:hAnsi="Arial" w:cs="Arial"/>
        </w:rPr>
        <w:t>17 postes con luminaria LED</w:t>
      </w:r>
    </w:p>
    <w:p w14:paraId="633BA91B" w14:textId="77777777" w:rsidR="006B3B83" w:rsidRPr="006B3B83" w:rsidRDefault="006B3B83" w:rsidP="006B3B83">
      <w:pPr>
        <w:jc w:val="both"/>
        <w:rPr>
          <w:rFonts w:ascii="Arial" w:hAnsi="Arial" w:cs="Arial"/>
        </w:rPr>
      </w:pPr>
      <w:r w:rsidRPr="006B3B83">
        <w:rPr>
          <w:rFonts w:ascii="Arial" w:hAnsi="Arial" w:cs="Arial"/>
        </w:rPr>
        <w:t xml:space="preserve">22 bancas de concreto </w:t>
      </w:r>
    </w:p>
    <w:p w14:paraId="02D36A45" w14:textId="77777777" w:rsidR="006B3B83" w:rsidRPr="006B3B83" w:rsidRDefault="006B3B83" w:rsidP="006B3B83">
      <w:pPr>
        <w:jc w:val="both"/>
        <w:rPr>
          <w:rFonts w:ascii="Arial" w:hAnsi="Arial" w:cs="Arial"/>
        </w:rPr>
      </w:pPr>
      <w:r w:rsidRPr="006B3B83">
        <w:rPr>
          <w:rFonts w:ascii="Arial" w:hAnsi="Arial" w:cs="Arial"/>
        </w:rPr>
        <w:t xml:space="preserve">31.42 metros lineales de cercado de malla ciclónica </w:t>
      </w:r>
    </w:p>
    <w:p w14:paraId="03A09D68" w14:textId="77777777" w:rsidR="006B3B83" w:rsidRPr="006B3B83" w:rsidRDefault="006B3B83" w:rsidP="006B3B83">
      <w:pPr>
        <w:jc w:val="both"/>
        <w:rPr>
          <w:rFonts w:ascii="Arial" w:hAnsi="Arial" w:cs="Arial"/>
        </w:rPr>
      </w:pPr>
      <w:r w:rsidRPr="006B3B83">
        <w:rPr>
          <w:rFonts w:ascii="Arial" w:hAnsi="Arial" w:cs="Arial"/>
        </w:rPr>
        <w:t>85.00 metros cuadrados de piso de 10 centímetros de espesor de concreto</w:t>
      </w:r>
    </w:p>
    <w:p w14:paraId="43C34512" w14:textId="77777777" w:rsidR="006B3B83" w:rsidRPr="006B3B83" w:rsidRDefault="006B3B83" w:rsidP="006B3B83">
      <w:pPr>
        <w:jc w:val="both"/>
        <w:rPr>
          <w:rFonts w:ascii="Arial" w:hAnsi="Arial" w:cs="Arial"/>
        </w:rPr>
      </w:pPr>
      <w:r w:rsidRPr="006B3B83">
        <w:rPr>
          <w:rFonts w:ascii="Arial" w:hAnsi="Arial" w:cs="Arial"/>
        </w:rPr>
        <w:t xml:space="preserve">275.99 metros lineales de construcción de dentellón </w:t>
      </w:r>
    </w:p>
    <w:p w14:paraId="6BFC69C4" w14:textId="353DAD68" w:rsidR="00A5698C" w:rsidRPr="006B3B83" w:rsidRDefault="006B3B83" w:rsidP="006B3B83">
      <w:pPr>
        <w:jc w:val="both"/>
        <w:rPr>
          <w:rFonts w:ascii="Arial" w:hAnsi="Arial" w:cs="Arial"/>
        </w:rPr>
      </w:pPr>
      <w:r w:rsidRPr="006B3B83">
        <w:rPr>
          <w:rFonts w:ascii="Arial" w:hAnsi="Arial" w:cs="Arial"/>
        </w:rPr>
        <w:t>700.00 metros cuadrados de construcción de piso de concreto estampado</w:t>
      </w:r>
    </w:p>
    <w:p w14:paraId="4CB8F09E" w14:textId="77777777" w:rsidR="006B3B83" w:rsidRPr="006B3B83" w:rsidRDefault="006B3B83">
      <w:pPr>
        <w:jc w:val="both"/>
        <w:rPr>
          <w:rFonts w:ascii="Arial" w:hAnsi="Arial" w:cs="Arial"/>
        </w:rPr>
      </w:pPr>
    </w:p>
    <w:sectPr w:rsidR="006B3B83" w:rsidRPr="006B3B83" w:rsidSect="0092028B">
      <w:headerReference w:type="default" r:id="rId7"/>
      <w:footerReference w:type="default" r:id="rId8"/>
      <w:pgSz w:w="12240" w:h="15840"/>
      <w:pgMar w:top="1417" w:right="1701" w:bottom="1417" w:left="1701" w:header="209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E6C7FF" w14:textId="77777777" w:rsidR="00991A20" w:rsidRDefault="00991A20" w:rsidP="0092028B">
      <w:r>
        <w:separator/>
      </w:r>
    </w:p>
  </w:endnote>
  <w:endnote w:type="continuationSeparator" w:id="0">
    <w:p w14:paraId="078244FD" w14:textId="77777777" w:rsidR="00991A20" w:rsidRDefault="00991A20" w:rsidP="00920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192E3" w14:textId="28B5ABA9" w:rsidR="0092028B" w:rsidRDefault="0092028B">
    <w:pPr>
      <w:pStyle w:val="Piedepgina"/>
    </w:pPr>
    <w:r>
      <w:rPr>
        <w:noProof/>
        <w:lang w:eastAsia="es-MX"/>
      </w:rPr>
      <w:drawing>
        <wp:anchor distT="0" distB="0" distL="114300" distR="114300" simplePos="0" relativeHeight="251662336" behindDoc="1" locked="0" layoutInCell="1" allowOverlap="1" wp14:anchorId="5C872904" wp14:editId="679A4A2A">
          <wp:simplePos x="0" y="0"/>
          <wp:positionH relativeFrom="page">
            <wp:align>right</wp:align>
          </wp:positionH>
          <wp:positionV relativeFrom="paragraph">
            <wp:posOffset>-45720</wp:posOffset>
          </wp:positionV>
          <wp:extent cx="7766050" cy="502920"/>
          <wp:effectExtent l="0" t="0" r="0" b="0"/>
          <wp:wrapNone/>
          <wp:docPr id="1500248226" name="Imagen 1500248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92273" b="2723"/>
                  <a:stretch/>
                </pic:blipFill>
                <pic:spPr bwMode="auto">
                  <a:xfrm>
                    <a:off x="0" y="0"/>
                    <a:ext cx="7766050" cy="502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91B8DD" w14:textId="77777777" w:rsidR="00991A20" w:rsidRDefault="00991A20" w:rsidP="0092028B">
      <w:r>
        <w:separator/>
      </w:r>
    </w:p>
  </w:footnote>
  <w:footnote w:type="continuationSeparator" w:id="0">
    <w:p w14:paraId="33994D8F" w14:textId="77777777" w:rsidR="00991A20" w:rsidRDefault="00991A20" w:rsidP="009202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06FE5" w14:textId="3F61CE83" w:rsidR="0092028B" w:rsidRDefault="0092028B">
    <w:pPr>
      <w:pStyle w:val="Encabezado"/>
      <w:rPr>
        <w:noProof/>
        <w:lang w:eastAsia="es-MX"/>
      </w:rPr>
    </w:pPr>
    <w:r>
      <w:rPr>
        <w:noProof/>
        <w:lang w:eastAsia="es-MX"/>
      </w:rPr>
      <mc:AlternateContent>
        <mc:Choice Requires="wps">
          <w:drawing>
            <wp:anchor distT="0" distB="0" distL="114300" distR="114300" simplePos="0" relativeHeight="251660288" behindDoc="0" locked="0" layoutInCell="1" allowOverlap="1" wp14:anchorId="5A747FF2" wp14:editId="136E245E">
              <wp:simplePos x="0" y="0"/>
              <wp:positionH relativeFrom="column">
                <wp:posOffset>4055745</wp:posOffset>
              </wp:positionH>
              <wp:positionV relativeFrom="paragraph">
                <wp:posOffset>-276860</wp:posOffset>
              </wp:positionV>
              <wp:extent cx="2354580" cy="320040"/>
              <wp:effectExtent l="0" t="0" r="26670" b="22860"/>
              <wp:wrapNone/>
              <wp:docPr id="2126784212" name="Rectángulo 1"/>
              <wp:cNvGraphicFramePr/>
              <a:graphic xmlns:a="http://schemas.openxmlformats.org/drawingml/2006/main">
                <a:graphicData uri="http://schemas.microsoft.com/office/word/2010/wordprocessingShape">
                  <wps:wsp>
                    <wps:cNvSpPr/>
                    <wps:spPr>
                      <a:xfrm>
                        <a:off x="0" y="0"/>
                        <a:ext cx="2354580" cy="320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B62B01B" w14:textId="6FDB742C"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276F0F">
                            <w:rPr>
                              <w:rFonts w:cstheme="minorHAnsi"/>
                              <w:b/>
                              <w:bCs/>
                              <w:lang w:val="es-ES"/>
                            </w:rPr>
                            <w:t>22</w:t>
                          </w:r>
                          <w:r w:rsidR="006B3B83">
                            <w:rPr>
                              <w:rFonts w:cstheme="minorHAnsi"/>
                              <w:b/>
                              <w:bCs/>
                              <w:lang w:val="es-ES"/>
                            </w:rPr>
                            <w:t>38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747FF2" id="Rectángulo 1" o:spid="_x0000_s1026" style="position:absolute;margin-left:319.35pt;margin-top:-21.8pt;width:185.4pt;height:2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" fillcolor="white [3201]" strokecolor="black [3213]" strokeweight="1pt">
              <v:textbox>
                <w:txbxContent>
                  <w:p w14:paraId="1B62B01B" w14:textId="6FDB742C"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276F0F">
                      <w:rPr>
                        <w:rFonts w:cstheme="minorHAnsi"/>
                        <w:b/>
                        <w:bCs/>
                        <w:lang w:val="es-ES"/>
                      </w:rPr>
                      <w:t>22</w:t>
                    </w:r>
                    <w:r w:rsidR="006B3B83">
                      <w:rPr>
                        <w:rFonts w:cstheme="minorHAnsi"/>
                        <w:b/>
                        <w:bCs/>
                        <w:lang w:val="es-ES"/>
                      </w:rPr>
                      <w:t>38</w:t>
                    </w:r>
                  </w:p>
                </w:txbxContent>
              </v:textbox>
            </v:rect>
          </w:pict>
        </mc:Fallback>
      </mc:AlternateContent>
    </w:r>
    <w:r>
      <w:rPr>
        <w:noProof/>
        <w:lang w:eastAsia="es-MX"/>
      </w:rPr>
      <w:drawing>
        <wp:anchor distT="0" distB="0" distL="114300" distR="114300" simplePos="0" relativeHeight="251659264" behindDoc="1" locked="0" layoutInCell="1" allowOverlap="1" wp14:anchorId="2B372E73" wp14:editId="263C5554">
          <wp:simplePos x="0" y="0"/>
          <wp:positionH relativeFrom="page">
            <wp:posOffset>6350</wp:posOffset>
          </wp:positionH>
          <wp:positionV relativeFrom="paragraph">
            <wp:posOffset>-1340485</wp:posOffset>
          </wp:positionV>
          <wp:extent cx="7766050" cy="1043940"/>
          <wp:effectExtent l="0" t="0" r="0" b="0"/>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3488" b="86124"/>
                  <a:stretch/>
                </pic:blipFill>
                <pic:spPr bwMode="auto">
                  <a:xfrm>
                    <a:off x="0" y="0"/>
                    <a:ext cx="7766050" cy="1043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303E78B" w14:textId="6AE3ADA6" w:rsidR="0092028B" w:rsidRDefault="0092028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B402D5"/>
    <w:multiLevelType w:val="hybridMultilevel"/>
    <w:tmpl w:val="885C90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9D1C2A"/>
    <w:multiLevelType w:val="hybridMultilevel"/>
    <w:tmpl w:val="040CC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CA377F4"/>
    <w:multiLevelType w:val="hybridMultilevel"/>
    <w:tmpl w:val="3C560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74FE17D9"/>
    <w:multiLevelType w:val="hybridMultilevel"/>
    <w:tmpl w:val="5D8071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83157248">
    <w:abstractNumId w:val="2"/>
  </w:num>
  <w:num w:numId="2" w16cid:durableId="1373726679">
    <w:abstractNumId w:val="3"/>
  </w:num>
  <w:num w:numId="3" w16cid:durableId="666785828">
    <w:abstractNumId w:val="1"/>
  </w:num>
  <w:num w:numId="4" w16cid:durableId="1646345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28B"/>
    <w:rsid w:val="00013FA5"/>
    <w:rsid w:val="0005079F"/>
    <w:rsid w:val="00111F21"/>
    <w:rsid w:val="00276F0F"/>
    <w:rsid w:val="0027764A"/>
    <w:rsid w:val="003425F7"/>
    <w:rsid w:val="0065406D"/>
    <w:rsid w:val="006A1CAC"/>
    <w:rsid w:val="006B3B83"/>
    <w:rsid w:val="007E0B4C"/>
    <w:rsid w:val="0087336F"/>
    <w:rsid w:val="008D44CA"/>
    <w:rsid w:val="0092028B"/>
    <w:rsid w:val="0092643C"/>
    <w:rsid w:val="00991A20"/>
    <w:rsid w:val="009D2BE0"/>
    <w:rsid w:val="00A5698C"/>
    <w:rsid w:val="00B5430F"/>
    <w:rsid w:val="00BA3F8B"/>
    <w:rsid w:val="00BD5728"/>
    <w:rsid w:val="00C536F9"/>
    <w:rsid w:val="00D23899"/>
    <w:rsid w:val="00E90C7C"/>
    <w:rsid w:val="00EA339E"/>
    <w:rsid w:val="00ED16A2"/>
    <w:rsid w:val="00FC44F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2EC02E"/>
  <w15:docId w15:val="{A537D78F-36B3-4F97-96FA-F4C30E8A5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028B"/>
    <w:pPr>
      <w:spacing w:after="0" w:line="240" w:lineRule="auto"/>
    </w:pPr>
    <w:rPr>
      <w:rFonts w:ascii="Calibri" w:eastAsia="Calibri" w:hAnsi="Calibri" w:cs="Times New Roman"/>
      <w:kern w:val="0"/>
      <w:sz w:val="24"/>
      <w:szCs w:val="24"/>
      <w:lang w:val="es-ES_tradnl"/>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basedOn w:val="Normal"/>
    <w:uiPriority w:val="34"/>
    <w:qFormat/>
    <w:rsid w:val="0092028B"/>
    <w:pPr>
      <w:ind w:left="720"/>
      <w:contextualSpacing/>
    </w:pPr>
  </w:style>
  <w:style w:type="character" w:customStyle="1" w:styleId="il">
    <w:name w:val="il"/>
    <w:basedOn w:val="Fuentedeprrafopredeter"/>
    <w:rsid w:val="00013FA5"/>
  </w:style>
  <w:style w:type="character" w:styleId="Hipervnculo">
    <w:name w:val="Hyperlink"/>
    <w:basedOn w:val="Fuentedeprrafopredeter"/>
    <w:uiPriority w:val="99"/>
    <w:unhideWhenUsed/>
    <w:rsid w:val="00276F0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501</Words>
  <Characters>2861</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Heyder Manrique</dc:creator>
  <cp:lastModifiedBy>Jair</cp:lastModifiedBy>
  <cp:revision>2</cp:revision>
  <dcterms:created xsi:type="dcterms:W3CDTF">2023-11-09T21:22:00Z</dcterms:created>
  <dcterms:modified xsi:type="dcterms:W3CDTF">2023-11-09T21:22:00Z</dcterms:modified>
</cp:coreProperties>
</file>